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9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6268"/>
        <w:gridCol w:w="22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附件1：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钼靶技术参数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技术和性能参数名称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招标参数要求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功能需求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用于人体乳腺数字平板X射线摄影诊断系统，C形臂可实现电动摆位。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主要技术规格和要求　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8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高压发生器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★2.1.1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高压发生器最大输出功率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≥4.9KW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2.1.2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管电压可调范围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20～49KV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2.1.3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最大mA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≥185mA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2.1.4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最小mAs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≤2mAs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2.1.5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最大mAs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≥600mAs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2.1.6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多种曝光控制方式：全自动曝光AEC模式或手动曝光模式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2.1.7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全自动曝光AEC模式可通过三种方式实现：（1）标准模式；（2）对比度优先模式；（3）剂量优先模式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2.1.8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发生器与机架一体化设计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2.1.9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发生器的操作与控制系统完全与主机集成，在主机工作站上控制曝光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8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X线球管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★2.2.1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阳极靶面材料为钨靶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2.2.2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球管小/大焦点尺寸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≤0.1/0.3mm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2.2.3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靶面角度具备双角度曝光功能，大、小焦点可自动对应不同的靶面角度进行曝光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≤10°/16°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2.2.4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阳极旋转转速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≥9000RPM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2.2.5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阳极热容量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≥300KHU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2.2.6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管套热容量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≥500KHU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2.2.7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限束器类型：电动，自动调节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8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平板探测器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2.3.1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探测器材料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单晶硅或非晶硅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2.3.2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探测器尺寸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≥23×29cm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2.3.3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高分辨率采集矩阵</w:t>
            </w:r>
            <w:bookmarkStart w:id="0" w:name="_GoBack"/>
            <w:bookmarkEnd w:id="0"/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微软雅黑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≥2800×3500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2.3.4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像素尺寸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＜90um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2.3.5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采集灰阶度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≥16bits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2.3.6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空间分辨率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≥6lp/mm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2.3.7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DQE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≥70%@ 0 lp/mm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2.3.8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滤线栅栅密度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≥36 lp/cm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2.3.9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滤线栅有效栅比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≥5:1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2.3.10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能够自动识别乳腺覆盖区域，并对整个乳腺覆盖区域进行投照剂量测试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8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立式摄影机架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★2.4.1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源像距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≥65cm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2.4.2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摄影臂为旋转C形臂全电动设计，非O型臂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2.4.3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能上下移动、旋转灵活，等中心旋转、角度记忆，具备一键到位、一键镜像功能，机架上的控制键至少有6个不同操作位置供选择，操作方便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2.4.4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一键到下一摆位、一键到对称体位功能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2.4.5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防护面罩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2.4.6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C形臂垂直运动高度范围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≥83cm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2.4.7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C形臂旋转角度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≥+190°/-150°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2.4.8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最短扫描时间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≤5ms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2.4.9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平板探测器日常校准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2.4.10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压迫类型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2.4.11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手动压迫系统、智能压迫系统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2.4.12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最大压迫力（电动）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≥200N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2.4.13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压迫板解压方式：自动解压、手动解压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2.4.14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压迫板支持紧急释放、自动释放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2.4.15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压迫板圆形微调电动旋钮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2.4.16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载入一个受检者时，机架底部LCD液晶显示屏可自动切换到受检者姓名界面，保持显示，直到有任何运动发生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2.4.17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按下相对旋转按键时，机架底部LCD液晶显示屏可自动/手动切换到角度界面；相对旋转角度不为0度时，主界面增加相对旋转角度显示以及相关图标和提示信息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2.4.18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脚闸2副，并支持C形臂垂直升降运动与压迫板压迫控制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2.4.19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机架与工作台均设有一键急停键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2.4.20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机架上有明显指示左、右乳腺拍摄的指示灯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8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图像采集工作站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CPU主频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≥3.4GHz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2.5.2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主机工作站操作台内存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≥32GB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2.5.3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主机工作站操作台硬盘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≥7TB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2.5.4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图像文件存储容量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≥138000幅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2.5.5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显示器尺寸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≥23英寸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2.5.6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显示器分辨率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≥1900×1200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2.5.7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操作系统：Windows 系统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2.5.8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操作软件基本功能：基于DICOM标准的患者登记、患者管理、参数设置、患者检查、图像导入、图像显示、图像调整、数字化归档、胶片打印管理等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2.5.9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彩色摆位图，能够用于提示每个拍摄部位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2.5.10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图像基本后处理功能：图像整体缩放、图像移动、窗宽/窗位调整、图像局部放大、感兴趣区域缩放、图像反色、图像翻转/旋转、输入文本；图像显示支持多种布局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可在数字图像上显示各种曝光参数，如kV/mAs/压迫力度/压迫厚度/剂量/(曝光)扫描时间等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2.5.12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具有乳腺假体植入物的选择功能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2.5.13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控制方式：快捷功能操控盒、鼠标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2.5.14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支持与PACS/RIS/HIS系统的集成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2.5.15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支持动态实时患者信息检索与显示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2.5.16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支持患者、检查、序列、图像四级数据库信息管理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2.5.17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支持检查不同状态显示与排序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2.5.18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预定义拍摄参数与后期调整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2.5.19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支持灰度处理与调整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2.5.20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可显示并调整灰阶直方图和输入输出曲线的相应关系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2.5.21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可进行组织均衡和噪声抑制等频率处理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2.5.22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按照限束器边界自动裁剪图像感兴趣区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2.5.23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支持DICOM 3.0，包括：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DICOM Send，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DICOM Print，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DICOM Storage commitment，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DICOM Query/Retrieve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DICOM Worklist/MPPS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8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图像后处理工作站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配备乳腺专用后处理工作站（需提供CFDA证书）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2.6.2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针对乳腺辅助诊断设计专用快捷键盘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2.6.3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配置5M竖屏2个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2.6.4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支持中文图文诊断报告输出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2.6.5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支持双侧乳头自动识别，双侧乳腺自动对齐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2.6.6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支持一键多图同步图像处理，可实现多幅图像的同步放大、缩小、窗宽窗位调节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2.6.7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支持同一患者不同时间检查的自动/手动合并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2.6.8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软件自带按BI-RADS分类的结构化报告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2.6.9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支持随访计划的制定和跟踪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2.6.10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可直接对比不同病人的图像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2.6.11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支持多等级对比度/亮度图像处理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2.6.12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支持一键图像窗宽窗位复原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2.6.13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支持一键自动胶片布局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2.6.14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支持自定义挂片协议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2.6.15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支持自定义层厚的融合功能，并有不同算法为肿块和钙化簇提供更具空间形态的辨识度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★2.7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三维断层功能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人工智能辅助诊断系统软件功能及性能要求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2.8.1</w:t>
            </w:r>
          </w:p>
        </w:tc>
        <w:tc>
          <w:tcPr>
            <w:tcW w:w="6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跨体位定位：支持手动跨体位定位，根据用户在 LCC（LMLO）选择的感兴趣区域，在对应体位 LMLO（LCC）上绘制定位曲线，RCC 与 RMLO 的场景类似（提供附图证明）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4N2E4YTJmNjRjOTJkMzQ3NTY3NmUzODAxMWE4ODUifQ=="/>
  </w:docVars>
  <w:rsids>
    <w:rsidRoot w:val="002F2656"/>
    <w:rsid w:val="002F2656"/>
    <w:rsid w:val="00437DD4"/>
    <w:rsid w:val="00506270"/>
    <w:rsid w:val="00C018C4"/>
    <w:rsid w:val="02F645ED"/>
    <w:rsid w:val="0CD0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1852</Words>
  <Characters>2507</Characters>
  <Lines>20</Lines>
  <Paragraphs>5</Paragraphs>
  <TotalTime>42</TotalTime>
  <ScaleCrop>false</ScaleCrop>
  <LinksUpToDate>false</LinksUpToDate>
  <CharactersWithSpaces>2526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2022-07-05T02:54:00Z</dcterms:created>
  <dc:creator>xbany</dc:creator>
  <cp:lastModifiedBy>王陈德</cp:lastModifiedBy>
  <dcterms:modified xsi:type="dcterms:W3CDTF">2022-07-14T00:44:15Z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5A580CD32EA6493292E742AB6CD3D042</vt:lpwstr>
  </property>
</Properties>
</file>